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台灣明體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rFonts w:ascii="台灣明體" w:hAnsi="台灣明體" w:eastAsia="台灣明體"/>
          <w:b/>
          <w:sz w:val="34"/>
        </w:rPr>
        <w:t>儒林外史17</w:t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話說匡太公自從兒子上府去考，尿屎仍舊在床上。他去了二十多日，就如去了兩年的一般；每日眼淚汪汪，望著門外。那日向他老奶奶說道：﹁第二個去了這些時總不回來，不知他可有福氣掙著進一個學。這早晚我若死了，就不能看見他在跟前送終！﹂說著，又哭了。老奶奶勸了一回。忽聽門外一片聲打的響，一個兇神的人，趕著他大兒子打了來，說在集上趕集，占了他擺攤子的窩子。匡大又不服氣，紅著眼，向那人亂叫。那人把匡大擔子奪了下來，那些零零碎碎東西，撒了一地，筐子都踢壞了。匡大要拉他見官，口裏說道：﹁縣主老爺現同我家老二相與，我怕你麼！我同你回老爺去！﹂太公聽得，忙叫他進來，吩咐道：﹁快不要如此！我是個良善人家，從不曾同人口舌，經官動府。況且占了他攤子，原是你不是。央人替他好好說，不要吵鬧，帶累我不安！﹂他那裏肯聽，氣狠狠的，又出去吵鬧，吵的鄰居都來圍著看，也有拉的，也有勸的。正鬧著，潘保正走來了，把那人說了幾聲，那人嘴纔軟了。保正又道：﹁匡大哥，你還不把你的東西拾在擔子裏，拿回家去哩。﹂匡大一頭罵著，一頭拾東西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只見大路上兩個人，手裏拿著紅紙帖子，走來問道：﹁這裏有一個姓匡的麼？﹂保正認得是學裏門斗，說道：﹁好了。匡二相公恭喜進了學了。﹂便道：﹁匡大哥，快領二位去同你老爹說。﹂匡大東西纔拾完在擔子裏，挑起擔子，領兩個門斗來家。那人也是保正勸回去了。門斗進了門，見匡太公睡在床上，道了恭喜，把報帖升貼起來。上寫道：﹁捷報貴府相公匡諱迥，蒙提學御史學道大老爺取中樂清縣第一名入泮。聯科及第。本學公報。﹂太公歡喜，叫老奶奶燒起茶來，把匡大擔子裏的糖和豆腐乾裝了兩盤，又煮了十來個雞子，請門斗喫著。潘保正又拿了十來個雞子來賀喜，一總煮了出來，留著潘老爹陪門斗喫飯。飯罷，太公拿出二百文來做報錢。門斗嫌少。太公道：﹁我乃赤貧之人，又遭了回祿。小兒的事，勞二位來，這些須當甚麼；權為一茶之敬。﹂潘老爹又說了一番，添了一百文，門斗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直到四五日後，匡超人送過宗師，纔回家來，穿著衣巾，拜見父母。嫂子是因回祿後就住在娘家去了，此時只拜了哥哥。他哥見他中了個相公，比從前更加親熱些。潘保正替他約齊了分子，擇個日子賀學，又借在庵裏擺酒。此番不同，共收了二十多吊錢，宰了兩個豬和些雞鴨之類，喫了兩三日酒，和尚也來奉承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同太公商議，不磨豆腐了，把這剩下來的十幾吊錢把與他哥；又租了兩間屋開個小雜貨店，嫂子也接了回來，也不分在兩處喫了，每日尋的錢家裏盤纏。忙過幾日，匡超人又進城去謝知縣。知縣此番便和他分庭抗禮，留著喫了酒飯。叫他拜做老師。事畢回家，學裏那兩個門斗又下來到他家說話。他請了潘老爹來陪。門斗說：﹁學裏老爺要傳匡相公去見，還要進見之禮。﹂匡超人惱了道：﹁我只認得我的老師！他這教官，我去見他做甚麼？有甚麼進見之禮！﹂潘老爹道：﹁二相公，你不可這樣說了。我們縣裏老爺雖是老師，是你拜的老師，這是私情。這學裏老師是朝廷制下的，專管秀才。你就中了狀元，這老師也要認的。怎麼不去見？你是個寒士，進見禮也不好爭，每位封兩錢銀子去就是了。﹂當下約定日子，先打發門斗回去。到那日，封了進見禮去見了學師回來，太公又吩咐買個牲醴到祖墳上去拜奠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日上墳回來，太公覺得身體不大爽利；從此，病一日重似一日，喫了藥也再不得見效，飲食也漸漸少的不能喫了。匡超人到處求神問卜，凶多吉少，同哥商議，把自己向日那幾兩本錢替太公備後事，店裏照舊不動。當下買了一具棺木，做了許多布衣，合著太公的頭做了一頂方巾，預備停當。太公淹淹在床，一日昏聵的狠，一日又覺得明白些。那日，太公自知不濟，叫兩個兒子都到跟前。吩咐道：﹁我這病犯得拙了！眼見得望天的日子遠，入地的日子近！我一生是個無用的人，一塊土也不曾丟給你們，兩間房子都沒有了。第二的僥倖進了一個學，將來讀讀書，會上進一層也不可知；但功名到底是身外之物，德行是要緊的。我看你在孝弟上用心，極是難得。卻又不可因後來日子略過的順利些，就添出一肚子裏的勢利見識來，改變了小時的心事。我死之後，你一滿了服，就急急的要尋一頭親事。總要窮人家的兒女，萬不可貪圖富貴，攀高結貴。你哥是個混帳人，你要到底敬重他，和奉事我的一樣纔是！﹂兄弟兩個哭著聽了，太公瞑目而逝，合家大哭起來。匡超人呼天搶地，一面安排裝殮。因房屋褊窄，停放過了頭七，將靈柩送在祖塋安葬。滿莊的人都來弔孝送喪。兩弟兄謝過了客。匡大照常開店。匡超人逢七便去墳上哭奠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那一日，正從墳上奠了回來，天色已黑。剛纔到家，潘保正走來向他說道：﹁二相公，你可知道縣裏老爺壞了？今日委了溫州府二太爺來摘了印去了。他是你老師，你也該進城去看看。﹂匡超人次日換了素服，進城去看。纔走進城，那曉得百姓要留這官，鳴鑼罷市，圍住了摘印的官，要奪回印信，把城門大白日關了，鬧成一片。匡超人不得進去，只得回來再聽消息。第三日，聽得省裏委下安民的官來了，要拿為首的人。又過了三四日，匡超人從墳上回來，潘保正迎著道：﹁不好了！禍事到了！﹂匡超人道：﹁甚麼禍事？﹂潘保正道：﹁到家去和你說。﹂當下到了匡家，坐下道：﹁昨日安民的官下來，百姓散了，上司叫這官密訪為頭的人，已經拿了幾個。衙門裏有兩個沒良心的差人，就把你也密報了，說老爺待你甚好，你一定在內為頭要保留，是那裏冤枉的事！如今上面還要密訪。但這事那裏定得？他若訪出是實，恐怕就有人下來拿。依我的意思，你不如在外府去躲避些時。沒有官事就罷；若有，我替你維持。﹂匡超人驚得手慌腳忙，說道：﹁這是那裏晦氣！多承老爹相愛，說信與我，只是我而今那裏去好？﹂潘保正道：﹁你自心裏想，那處熟就往那處去。﹂匡超人道：﹁我只有杭州熟，卻不曾有甚相與的。﹂潘保正道：﹁你要往杭州，我寫一個字與你帶去。我有個房分兄弟，行三，人都叫他潘三爺，現在布政司裏充吏。家裏就在司門前山上住。你去尋著了他，凡事叫他照應。他是個極慷慨的人，不得錯的。﹂匡超人道：﹁既是如此，費老爹的心寫下書子，我今晚就走纔好。﹂當下潘老爹一頭寫書，他一面囑咐哥嫂家裏事務，灑淚拜別母親，拴束行李，藏了書子出門。潘老爹送上大路回去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背著行李，走了幾天旱路，到溫州搭船。那日沒有便船，只得到飯店權宿。走進飯店，見裏面點著燈，先有一個客人坐在一張桌子上，面前擺了一本書，在那裏靜靜的看。匡超人看那人時，黃瘦面皮，稀稀的幾根鬍子。那人看書出神，又是個近視眼，不曾見有人進來。匡超人走到跟前，請教了一聲﹁老客﹂，拱一拱手。那人纔立起身來為禮。青絹直身，瓦楞帽子，像個生意人模樣。兩人敘禮坐下。匡超人問道：﹁客人貴鄉尊姓？﹂那人道：﹁在下姓景，寒舍就在這五十里外。因有個小店在省城，如今往店裏去，因無便船，權在此住一夜。﹂看見匡超人戴著方巾，知道他是秀才，便道：﹁先生貴處那裏？尊姓台甫？﹂匡超人道：﹁小弟賤姓匡，字超人。敝處樂清。也是要往省城，沒有便船。﹂那景客人道：﹁如此甚好，我們明日一同上船。﹂各自睡下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次日早去上船，兩人同包了一個頭艙。上船放下行李，那景客人就拿出一本書來看。匡超人初時不好問他，偷眼望那書上圈的花花綠綠，是些甚麼詩詞之類。到上午同喫了飯，又拿出書來看看，一會又閒坐著喫茶。匡超人問道：﹁昨晚請教老客，說有店在省城，卻開的是甚麼寶店？﹂景客人道：﹁是頭巾店。﹂匡超人道：﹁老客既開寶店，卻看這書做甚麼？﹂景客人笑道：﹁你道這書單是戴頭巾做秀才的會看麼？我杭城多少名士都是不講八股的。不瞞匡先生你說，小弟賤號叫做景蘭江，各處詩選上都刻過我的詩，今已二十餘年。這些發過的老先生，但到杭城，就要同我們唱和。﹂因在艙內開了一個箱子，取出幾十個斗方子來遞與匡超人，道：﹁這就是拙刻，正要請教。﹂匡超人自覺失言，心裏慚愧；接過詩來，雖然不懂，假做看完了，瞎贊一回。景蘭江又問：﹁恭喜入泮是那一位學臺？﹂匡超人道：﹁就是現在新任宗師。﹂景蘭江道：﹁新學臺是湖州魯老先生同年。魯老先生就是小弟的詩友。小弟當時聯句的詩會，楊執中先生，權勿用先生，嘉興蘧太守公孫駪夫，還有婁中堂兩位公子︱︱三先生、四先生，都是弟們文字至交。可惜有位牛布衣先生只是神交，不曾會面。﹂匡超人見他說這些人，便問道：﹁杭城文瀚樓選書的馬二先生，諱叫做靜的，先生想也相與？﹂景蘭江道：﹁那是做時文的朋友，雖也認得，不算相與。不瞞先生說，我們杭城名壇中，倒也沒有他們這一派。卻是有幾個同調的人，將來到省，可以同先生相會。﹂匡超人聽罷，不勝駭然。同他一路來到斷河頭，船近了岸，正要搬行李。景蘭江站在船頭上，只見一乘轎子歇在岸邊，轎裏走出一個人來，頭戴方巾，身穿寶藍直裰，手裏搖著一把白紙詩扇，扇柄上拴著一個方象牙圖書；後面跟著一個人，背了一個藥箱。那先生下了轎，正要進那人家去。景蘭江喊道：﹁趙雪兄，久違了！那裏去？﹂那趙先生回過頭來，叫一聲：﹁哎呀！原來是老弟！幾時來的？﹂景蘭江道：﹁纔到這裏，行李還不曾上岸。﹂因回頭望著艙裏道：﹁匡先生，請出來。這是我最相好的趙雪齋先生，請過來會會。﹂匡超人出來，同他上了岸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景蘭江吩咐船家把行李且搬到茶室裏來。當下三人同作了揖，同進茶室。趙先生問道：﹁此位長兄尊姓？﹂景蘭江道：﹁這位是樂清匡先生，同我一船來的。﹂彼此謙遜了一回坐下，泡了三碗茶來。趙先生道：﹁老弟，你為甚麼就去了這些時？叫我終日盼望。﹂景蘭江道：﹁正是為些俗事纏著。這些時可有詩會麼？﹂趙先生道：﹁怎麼沒有。前月中翰顧老先生來天竺進香，邀我們同到天竺做了一天的詩。通政范大人告假省墓，船只在這裏住了一日，還約我們到船上拈題分韻，著實擾了他一天。御史荀老先生來打撫臺的秋風，丟著秋風不打，日日邀我們到下處做詩。這些人都問你。現今胡三公子替湖州魯老先生徵輓詩，送了十幾個斗方在我那裏。我打發不清。你來得正好，分兩張去做。﹂說著，喫了茶，問：﹁這位匡先生想也在庠？是那位學臺手裏恭喜的？﹂景蘭江道：﹁就是現任學臺。﹂趙先生微笑道：﹁是大小兒同案。﹂喫完了茶，趙先生先別，看病去了。景蘭江問道：﹁匡先生，你而今行李發到那裏去？﹂匡超人道：﹁如今且攏文瀚樓。﹂景蘭江道：﹁也罷；你攏到那裏去，我且到店裏。我的店在豆腐橋大街上金剛寺前。先生閒著，到我店裏來談。﹂說罷，叫人挑了行李，去了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背著行李，走到文瀚樓問馬二先生，已是回處州去了。文瀚樓主人認的他，留在樓上住。次日，拿了書子到司前去找潘三爺。進了門，家人回道：﹁三爺不在家，前幾日奉差到台州學道衙門辦公事去了。﹂匡超人道：﹁幾時回家？﹂家人道：﹁纔去，怕不也還要三四十天功夫。﹂匡超人只得回來，尋到豆腐橋大街景家方巾店裏，景蘭江不在店內。問左右店鄰，店鄰說道：﹁景大先生麼？這樣好天氣，他先生正好到六橋探春光，尋花問柳，做西湖上的詩。絕好的詩題，他怎肯在店裏坐著？﹂匡超人見問不著，只得轉身又走。走過兩條街，遠遠望見景先生同著兩個戴方巾的走，匡超人相見作揖。景蘭江指著那一個麻子道：﹁這位是支劍峰先生。﹂指著那一個鬍子道：﹁這位是浦墨卿先生。都是我們詩會中領袖。﹂那二人問：﹁此位先生？﹂景蘭江道：﹁這是樂清匡超人先生。﹂匡超人道：﹁小弟方纔在寶店奉拜先生，恰值公出。此時往那裏去？﹂景先生道：﹁無事閒遊。﹂又道：﹁良朋相遇，豈可分途？何不到旗亭小飲三杯？﹂那兩位道：﹁最好。﹂當下拉了匡超人同進一個酒店，揀一副坐頭坐下。酒保來問要甚麼菜。景蘭江叫了一賣一錢二分銀子的雜膾，兩碟小喫。那小喫，一樣是炒肉皮；一樣就是黃豆芽。拿上酒來。支劍峰問道：﹁今日何以不去訪雪兄？﹂浦墨卿道：﹁他家今日讌一位出奇的客。﹂支劍峰道：﹁客罷了，有甚麼出奇？﹂浦墨卿道：﹁出奇的緊哩！你滿飲一杯，我把這段公案告訴你。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當下支劍峰斟上酒，二位也陪著喫了。浦墨卿道：﹁這位客姓黃，是戊辰的進士，而今選了我這寧波府鄞縣知縣。他先年在京裏同楊執中先生相與。楊執中卻和趙爺相好，因他來浙，就寫一封書子來會趙爺。趙爺那日不在家，不曾會。﹂景蘭江道：﹁趙爺官府來拜的也多，會不著他也是常事。﹂浦墨卿道：﹁那日真正不在家。次日，趙爺去回拜，會著，彼此敘說起來。你道奇也不奇？﹂眾人道：﹁有甚麼奇處？﹂浦墨卿道：﹁那黃公竟與趙爺生的同年、同月、同日、同時！﹂眾人一齊道：﹁這果然奇了！﹂浦墨卿道：﹁還有奇處。趙爺今年五十九歲，兩個兒子，四個孫子，老兩個夫妻齊眉，只卻是個布衣；黃公中了一個進士，做任知縣，卻是三十歲上就斷了絃，夫人沒了，而今兒花女花也無！﹂支劍峰道：﹁這果然奇！同一個年、月、日、時，一個是這般境界，一個是那般境界，判然不合。可見﹃五星﹄、﹃子平﹄，都是不相干的！﹂說著，又喫了許多的酒。浦墨卿道：﹁三位先生，小弟有個疑難在此，諸公大家參一參。比如黃公同趙爺一般的年、月、日、時生的，一個中了進士，卻是孤身一人；一個卻是子孫滿堂，不中進士。這兩個人，還是那一個好？我們還是願做那一個？﹂三位不曾言語。浦墨卿道：﹁這話讓匡先生先說。匡先生，你且說一說。﹂匡超人道：﹁﹃二者不可得兼﹄。依小弟愚見，還是做趙先生的好。﹂眾人一齊拍手道：﹁有理！有理！﹂浦墨卿道：﹁讀書畢竟中進士是個了局。趙爺各樣好了，到底差一個進士。不但我們說，就是他自己心裏也不快活的是差著一個進士。而今又想中進士，又想像趙爺的全福，天也不肯！雖然世間也有這樣人，但我們如今既設疑難，若只管說要合做兩個人，就沒的難了。如今依我的主意：只中進士，不要全福；只做黃公，不做趙爺！可是麼？﹂支劍峰道：﹁不是這樣說，趙爺雖差著一個進士，而今他大公郎已經高進了，將來名登兩榜，少不得封誥乃尊。難道兒子的進士，當不得自己的進士不成？﹂浦墨卿笑道：﹁這又不然。先年有一位老先生，兒子已做了大位，他還要科舉。後來點名，監臨不肯收他。他把卷子摜在地下，恨道：﹃為這個小畜生，累我戴個假紗帽！﹄這樣看來，兒子的到底當不得自己的！﹂景蘭江道：﹁你們都說的是隔壁帳。都斟起酒來滿滿的喫三杯，聽我說。﹂支劍峰道：﹁說的不是怎樣？﹂景蘭江道：﹁說的不是，倒罰三杯。﹂眾人道：﹁這沒的說。﹂當下斟上酒喫著。景蘭江道：﹁眾位先生所講中進士，是為名？是為利？﹂眾人道：﹁是為名。﹂景蘭江道：﹁可知道趙爺雖不曾中進士，外邊詩選上刻著他的詩幾十處，行遍天下，那個不曉得有個趙雪齋先生？只怕比進士享名多著哩！﹂說罷，哈哈大笑。眾人都一齊道：﹁這果然說的快暢！﹂一齊乾了酒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匡超人聽得，纔知道天下還有這一種道理。景蘭江道：﹁今日我等雅集，即拈﹃樓﹄字為韻，回去都做了詩，寫在一個紙上，送在匡先生下處請教。﹂當下同出店來，分路而別。只因這一番，有分教：交遊添氣色，又結婚姻；文字發光芒，更將進取。</w:t>
        <w:br/>
      </w:r>
    </w:p>
    <w:p>
      <w:r>
        <w:rPr>
          <w:rFonts w:ascii="台灣明體" w:hAnsi="台灣明體" w:eastAsia="台灣明體"/>
          <w:b w:val="0"/>
          <w:sz w:val="26"/>
        </w:rPr>
        <w:br/>
        <w:t xml:space="preserve"> 不知後事如何，且聽下回分解。</w:t>
        <w:br/>
      </w:r>
    </w:p>
    <w:sectPr w:rsidR="00FC693F" w:rsidRPr="0006063C" w:rsidSect="00034616">
      <w:pgSz w:w="8640" w:h="12960"/>
      <w:pgMar w:top="864" w:right="864" w:bottom="864" w:left="864" w:header="720" w:footer="720" w:gutter="0"/>
      <w:cols w:space="720"/>
      <w:docGrid w:linePitch="360"/>
      <w:textDirection w:val="tbRl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台灣明體" w:hAnsi="台灣明體" w:eastAsia="台灣明體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120" w:after="80"/>
      <w:outlineLvl w:val="0"/>
    </w:pPr>
    <w:rPr>
      <w:rFonts w:asciiTheme="majorHAnsi" w:eastAsiaTheme="majorEastAsia" w:hAnsiTheme="majorHAnsi" w:cstheme="majorBidi" w:ascii="台灣明體" w:hAnsi="台灣明體" w:eastAsia="台灣明體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120" w:after="80"/>
      <w:outlineLvl w:val="1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120" w:after="80"/>
      <w:outlineLvl w:val="2"/>
    </w:pPr>
    <w:rPr>
      <w:rFonts w:asciiTheme="majorHAnsi" w:eastAsiaTheme="majorEastAsia" w:hAnsiTheme="majorHAnsi" w:cstheme="majorBidi" w:ascii="台灣明體" w:hAnsi="台灣明體" w:eastAsia="台灣明體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nt" Target="fonts/&#21488;&#28771;&#26126;&#39636;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